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EE" w:rsidRDefault="00ED3FEE" w:rsidP="00ED3F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DO DIA 02 DE MARÇO DE 2018.</w:t>
      </w:r>
    </w:p>
    <w:p w:rsidR="00ED3FEE" w:rsidRDefault="00ED3FEE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ABERTURA: </w:t>
      </w:r>
    </w:p>
    <w:p w:rsidR="00ED3FEE" w:rsidRDefault="00ED3FEE" w:rsidP="00ED3FEE">
      <w:pPr>
        <w:rPr>
          <w:sz w:val="24"/>
          <w:szCs w:val="24"/>
        </w:rPr>
      </w:pPr>
    </w:p>
    <w:p w:rsidR="00ED3FEE" w:rsidRDefault="00ED3FEE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CORRESPONDÊNCIAS: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>Ofício Circ. 001/2018 – GAB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Ofício 47/2018 </w:t>
      </w:r>
    </w:p>
    <w:p w:rsidR="00ED3FEE" w:rsidRDefault="00ED3FEE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ORDEM DO DIA: 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PROJETO DE LEI N° 05/2018 – “AUTORIZA FUNCIONÁRIOS DO CRAS – CENTRO DE REFERÊNCIA EM ASSISTÊNCIA SOCIAL A CONDUZIR VEÍCULOS DO MUNICÍPIO PARA ATIVIDADES EXTERNAS”.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PROJETO DE LEI N° 10/2018 – “ALTERA O NOME DA SECRETARIA MUNICIPAL DE FOMENTO ECONÔMICO, PARA SECRETARIA MUNICIPAL DA AGRICULTURA”.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: PROJETO DE LEI N° 11/2018 – “AUTORIZA ABERTURA DE CRÉDITO ESPECIAL”.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: PROJETO DE LEI N° 12/2018 – “AUTORIZA ABERTURA DE CRÉDITO ESPECIAL”.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: PROJETO DE LEI N° 13/2018 – “AUTORIZA ABERTURA DE CRÉDITO ESPECIAL”.</w:t>
      </w:r>
    </w:p>
    <w:p w:rsidR="00ED3FEE" w:rsidRDefault="00ED3FEE" w:rsidP="00ED3FEE">
      <w:pPr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: PROJETO DE LEI N° 14/2018 – “AUTORIZA ABERTURA DE CRÉDITO SUPLEMENTAR”.</w:t>
      </w:r>
    </w:p>
    <w:p w:rsidR="00ED3FEE" w:rsidRDefault="00ED3FEE" w:rsidP="00ED3FEE">
      <w:pPr>
        <w:rPr>
          <w:sz w:val="24"/>
          <w:szCs w:val="24"/>
        </w:rPr>
      </w:pPr>
    </w:p>
    <w:p w:rsidR="00ED3FEE" w:rsidRDefault="00ED3FEE" w:rsidP="00ED3FEE">
      <w:pPr>
        <w:rPr>
          <w:sz w:val="24"/>
          <w:szCs w:val="24"/>
        </w:rPr>
      </w:pPr>
    </w:p>
    <w:p w:rsidR="00ED3FEE" w:rsidRDefault="00ED3FEE" w:rsidP="00ED3F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VEREADORES INSCRITOS: </w:t>
      </w:r>
    </w:p>
    <w:p w:rsidR="00ED3FEE" w:rsidRDefault="00ED3FEE" w:rsidP="00ED3F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FEE" w:rsidRDefault="00ED3FEE" w:rsidP="00ED3FEE">
      <w:pPr>
        <w:spacing w:after="0"/>
      </w:pPr>
    </w:p>
    <w:p w:rsidR="00ED3FEE" w:rsidRDefault="00ED3FEE" w:rsidP="00ED3FEE">
      <w:pPr>
        <w:spacing w:after="0"/>
        <w:rPr>
          <w:b/>
        </w:rPr>
      </w:pPr>
      <w:r>
        <w:t xml:space="preserve">   </w:t>
      </w:r>
      <w:r>
        <w:rPr>
          <w:b/>
        </w:rPr>
        <w:t xml:space="preserve">  MARCOS ROBERTO MINUZZO                                                              QUELI VARGAS FOSCARIN</w:t>
      </w:r>
    </w:p>
    <w:p w:rsidR="00ED3FEE" w:rsidRDefault="00ED3FEE" w:rsidP="00ED3FEE">
      <w:pPr>
        <w:spacing w:after="0"/>
        <w:rPr>
          <w:b/>
        </w:rPr>
      </w:pPr>
      <w:r>
        <w:rPr>
          <w:b/>
        </w:rPr>
        <w:t xml:space="preserve">                       PRESIDENTE                                                                                  SECRETÁRIA GERAL</w:t>
      </w:r>
    </w:p>
    <w:p w:rsidR="00362BD1" w:rsidRDefault="00362BD1"/>
    <w:sectPr w:rsidR="00362BD1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EE"/>
    <w:rsid w:val="00362BD1"/>
    <w:rsid w:val="00B7255B"/>
    <w:rsid w:val="00ED3FEE"/>
    <w:rsid w:val="00F9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1</cp:revision>
  <dcterms:created xsi:type="dcterms:W3CDTF">2018-03-02T19:17:00Z</dcterms:created>
  <dcterms:modified xsi:type="dcterms:W3CDTF">2018-03-02T19:19:00Z</dcterms:modified>
</cp:coreProperties>
</file>